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BF" w:rsidRPr="0016195F" w:rsidRDefault="009C7CBF" w:rsidP="0015209D">
      <w:pPr>
        <w:autoSpaceDE w:val="0"/>
        <w:autoSpaceDN w:val="0"/>
        <w:bidi/>
        <w:adjustRightInd w:val="0"/>
        <w:spacing w:before="0" w:after="0" w:line="240" w:lineRule="auto"/>
        <w:ind w:firstLine="0"/>
        <w:jc w:val="center"/>
        <w:rPr>
          <w:rFonts w:ascii="BMitraBold" w:hAnsiTheme="minorHAnsi" w:cs="B Nazanin"/>
          <w:b/>
          <w:bCs/>
          <w:sz w:val="28"/>
          <w:szCs w:val="28"/>
        </w:rPr>
      </w:pPr>
      <w:bookmarkStart w:id="0" w:name="_GoBack"/>
      <w:bookmarkEnd w:id="0"/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بسمه</w:t>
      </w:r>
      <w:r w:rsidRPr="0016195F">
        <w:rPr>
          <w:rFonts w:ascii="BMitraBold" w:hAnsiTheme="minorHAnsi" w:cs="B Nazanin"/>
          <w:b/>
          <w:bCs/>
          <w:sz w:val="28"/>
          <w:szCs w:val="28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تعالي</w:t>
      </w:r>
    </w:p>
    <w:p w:rsidR="009C7CBF" w:rsidRPr="0016195F" w:rsidRDefault="009C7CBF" w:rsidP="0015209D">
      <w:pPr>
        <w:autoSpaceDE w:val="0"/>
        <w:autoSpaceDN w:val="0"/>
        <w:bidi/>
        <w:adjustRightInd w:val="0"/>
        <w:spacing w:before="0"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  <w:rtl/>
        </w:rPr>
      </w:pPr>
    </w:p>
    <w:p w:rsidR="009C7CBF" w:rsidRPr="0015209D" w:rsidRDefault="009C7CBF" w:rsidP="0015209D">
      <w:pPr>
        <w:autoSpaceDE w:val="0"/>
        <w:autoSpaceDN w:val="0"/>
        <w:bidi/>
        <w:adjustRightInd w:val="0"/>
        <w:spacing w:before="0"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  <w:rtl/>
        </w:rPr>
      </w:pP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فرم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معرفي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دروس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نظري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و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عملي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16195F">
        <w:rPr>
          <w:rFonts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دانشگاه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علوم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پزشكي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اصفهان</w:t>
      </w:r>
    </w:p>
    <w:p w:rsidR="009C7CBF" w:rsidRPr="0016195F" w:rsidRDefault="009C7CBF" w:rsidP="0015209D">
      <w:p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</w:rPr>
      </w:pPr>
      <w:r w:rsidRPr="0016195F">
        <w:rPr>
          <w:rFonts w:ascii="BMitraBold" w:hAnsiTheme="minorHAnsi" w:cs="B Nazanin" w:hint="cs"/>
          <w:b/>
          <w:bCs/>
          <w:rtl/>
        </w:rPr>
        <w:t>*معرفي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درس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16195F">
        <w:rPr>
          <w:rFonts w:ascii="BMitra" w:hAnsi="BMitra" w:cs="B Nazanin"/>
          <w:szCs w:val="24"/>
          <w:rtl/>
        </w:rPr>
        <w:t>بيوشيمي</w:t>
      </w:r>
      <w:r w:rsidRPr="0016195F">
        <w:rPr>
          <w:rFonts w:ascii="BMitra" w:hAnsi="BMitra" w:cs="B Nazanin"/>
          <w:szCs w:val="24"/>
        </w:rPr>
        <w:t xml:space="preserve"> </w:t>
      </w:r>
      <w:r>
        <w:rPr>
          <w:rFonts w:ascii="BMitra" w:hAnsi="BMitra" w:cs="B Nazanin" w:hint="cs"/>
          <w:szCs w:val="24"/>
          <w:rtl/>
          <w:lang w:bidi="fa-IR"/>
        </w:rPr>
        <w:t>بالینی داروسازی</w:t>
      </w:r>
      <w:r>
        <w:rPr>
          <w:rFonts w:ascii="BMitra" w:hAnsi="BMitra" w:cs="B Nazanin" w:hint="cs"/>
          <w:szCs w:val="24"/>
          <w:rtl/>
        </w:rPr>
        <w:t xml:space="preserve">                                </w:t>
      </w:r>
      <w:r w:rsidRPr="0016195F">
        <w:rPr>
          <w:rFonts w:ascii="BMitraBold" w:hAnsiTheme="minorHAnsi" w:cs="B Nazanin" w:hint="cs"/>
          <w:b/>
          <w:bCs/>
          <w:rtl/>
        </w:rPr>
        <w:t>نيمسا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ل</w:t>
      </w:r>
      <w:r w:rsidRPr="0016195F">
        <w:rPr>
          <w:rFonts w:ascii="BMitraBold" w:hAnsiTheme="minorHAnsi" w:cs="B Nazanin"/>
          <w:b/>
          <w:bCs/>
        </w:rPr>
        <w:t xml:space="preserve"> </w:t>
      </w:r>
      <w:r>
        <w:rPr>
          <w:rFonts w:ascii="BMitraBold" w:hAnsiTheme="minorHAnsi" w:cs="B Nazanin" w:hint="cs"/>
          <w:b/>
          <w:bCs/>
          <w:rtl/>
        </w:rPr>
        <w:t xml:space="preserve"> دوم</w:t>
      </w:r>
      <w:r w:rsidRPr="0016195F">
        <w:rPr>
          <w:rFonts w:ascii="BMitraBold" w:hAnsiTheme="minorHAnsi" w:cs="B Nazanin" w:hint="cs"/>
          <w:b/>
          <w:bCs/>
          <w:rtl/>
        </w:rPr>
        <w:t>:</w:t>
      </w:r>
      <w:r>
        <w:rPr>
          <w:rFonts w:ascii="BMitraBold" w:hAnsiTheme="minorHAnsi" w:cs="B Nazanin" w:hint="cs"/>
          <w:b/>
          <w:bCs/>
          <w:rtl/>
        </w:rPr>
        <w:t xml:space="preserve"> </w:t>
      </w:r>
      <w:r>
        <w:rPr>
          <w:rFonts w:ascii="BMitraBold" w:hAnsiTheme="minorHAnsi" w:cs="B Nazanin"/>
          <w:b/>
          <w:bCs/>
        </w:rPr>
        <w:t>400-401</w:t>
      </w:r>
      <w:r w:rsidRPr="0016195F">
        <w:rPr>
          <w:rFonts w:ascii="BMitraBold" w:hAnsiTheme="minorHAnsi" w:cs="B Nazanin" w:hint="cs"/>
          <w:b/>
          <w:bCs/>
          <w:rtl/>
        </w:rPr>
        <w:t xml:space="preserve"> </w:t>
      </w:r>
    </w:p>
    <w:p w:rsidR="009C7CBF" w:rsidRPr="0016195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rtl/>
        </w:rPr>
        <w:t>دانشكده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داروسازي</w:t>
      </w:r>
      <w:r w:rsidRPr="00DF0052">
        <w:rPr>
          <w:rFonts w:ascii="BMitra" w:hAnsi="BMitra" w:cs="B Nazanin" w:hint="cs"/>
          <w:b/>
          <w:bCs/>
          <w:rtl/>
        </w:rPr>
        <w:t xml:space="preserve">                                                            </w:t>
      </w:r>
      <w:r w:rsidRPr="0016195F">
        <w:rPr>
          <w:rFonts w:ascii="BMitraBold" w:hAnsiTheme="minorHAnsi" w:cs="B Nazanin" w:hint="cs"/>
          <w:b/>
          <w:bCs/>
          <w:rtl/>
        </w:rPr>
        <w:t>گروه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آموزشي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بيوشيمي</w:t>
      </w:r>
      <w:r w:rsidRPr="00DF0052">
        <w:rPr>
          <w:rFonts w:ascii="BMitra" w:hAnsi="BMitra" w:cs="B Nazanin"/>
          <w:b/>
          <w:bCs/>
        </w:rPr>
        <w:t xml:space="preserve"> </w:t>
      </w:r>
      <w:r w:rsidRPr="00DF0052">
        <w:rPr>
          <w:rFonts w:ascii="BMitra" w:hAnsi="BMitra" w:cs="B Nazanin"/>
          <w:b/>
          <w:bCs/>
          <w:rtl/>
        </w:rPr>
        <w:t>باليني</w:t>
      </w:r>
    </w:p>
    <w:p w:rsidR="009C7CBF" w:rsidRPr="0016195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شماره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Pr="0016195F">
        <w:rPr>
          <w:rFonts w:ascii="BMitra" w:hAnsi="BMitra" w:cs="B Nazanin"/>
          <w:szCs w:val="24"/>
          <w:rtl/>
        </w:rPr>
        <w:t>بيوشيمي</w:t>
      </w:r>
      <w:r w:rsidRPr="0016195F">
        <w:rPr>
          <w:rFonts w:ascii="BMitra" w:hAnsi="BMitra" w:cs="B Nazanin"/>
          <w:szCs w:val="24"/>
        </w:rPr>
        <w:t xml:space="preserve"> </w:t>
      </w:r>
      <w:r>
        <w:rPr>
          <w:rFonts w:ascii="BMitra" w:hAnsi="BMitra" w:cs="B Nazanin" w:hint="cs"/>
          <w:szCs w:val="24"/>
          <w:rtl/>
        </w:rPr>
        <w:t xml:space="preserve"> بالینی داروسازی      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رشته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مقطع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تحصيلي</w:t>
      </w:r>
      <w:r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>
        <w:rPr>
          <w:rFonts w:ascii="BMitra" w:hAnsi="BMitra" w:cs="B Nazanin" w:hint="cs"/>
          <w:szCs w:val="24"/>
          <w:rtl/>
        </w:rPr>
        <w:t>دکترای عمومی داروسازی</w:t>
      </w:r>
    </w:p>
    <w:p w:rsidR="009C7CBF" w:rsidRPr="0016195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روز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ساعت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Pr="0016195F">
        <w:rPr>
          <w:rFonts w:ascii="BMitraBold" w:hAnsiTheme="minorHAnsi" w:cs="B Nazanin"/>
          <w:b/>
          <w:bCs/>
          <w:szCs w:val="24"/>
        </w:rPr>
        <w:t xml:space="preserve"> :</w:t>
      </w:r>
      <w:r>
        <w:rPr>
          <w:rFonts w:cs="B Nazanin" w:hint="cs"/>
          <w:szCs w:val="24"/>
          <w:rtl/>
          <w:lang w:val="en-IE" w:bidi="fa-IR"/>
        </w:rPr>
        <w:t>چهارشنبه 10-12</w:t>
      </w:r>
      <w:r w:rsidRPr="0016195F">
        <w:rPr>
          <w:rFonts w:cs="B Nazanin" w:hint="cs"/>
          <w:szCs w:val="24"/>
          <w:rtl/>
          <w:lang w:val="en-IE" w:bidi="fa-IR"/>
        </w:rPr>
        <w:t xml:space="preserve">                          *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محل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Pr="00EA7EF6">
        <w:rPr>
          <w:rFonts w:ascii="BMitra" w:hAnsi="BMitra" w:cs="B Nazanin"/>
          <w:sz w:val="26"/>
          <w:szCs w:val="24"/>
          <w:rtl/>
        </w:rPr>
        <w:t>دانشكده</w:t>
      </w:r>
      <w:r w:rsidRPr="00EA7EF6">
        <w:rPr>
          <w:rFonts w:ascii="BMitra" w:hAnsi="BMitra" w:cs="B Nazanin" w:hint="cs"/>
          <w:sz w:val="26"/>
          <w:szCs w:val="24"/>
          <w:rtl/>
        </w:rPr>
        <w:t xml:space="preserve"> </w:t>
      </w:r>
      <w:r>
        <w:rPr>
          <w:rFonts w:ascii="BMitra" w:hAnsi="BMitra" w:cs="B Nazanin" w:hint="cs"/>
          <w:sz w:val="26"/>
          <w:szCs w:val="24"/>
          <w:rtl/>
        </w:rPr>
        <w:t>داروسازی</w:t>
      </w:r>
    </w:p>
    <w:p w:rsidR="009C7CB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="BMitraBold" w:hAnsiTheme="minorHAnsi" w:cs="B Nazanin"/>
          <w:b/>
          <w:bCs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تعداد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نوع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واحد</w:t>
      </w:r>
      <w:r w:rsidRPr="0016195F">
        <w:rPr>
          <w:rFonts w:ascii="BMitraBold" w:hAnsiTheme="minorHAnsi" w:cs="B Nazanin"/>
          <w:b/>
          <w:bCs/>
          <w:szCs w:val="24"/>
        </w:rPr>
        <w:t>: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 w:hint="cs"/>
          <w:szCs w:val="24"/>
          <w:rtl/>
        </w:rPr>
        <w:t xml:space="preserve"> 2 </w:t>
      </w:r>
      <w:r w:rsidRPr="0016195F">
        <w:rPr>
          <w:rFonts w:ascii="BMitra" w:hAnsi="BMitra" w:cs="B Nazanin"/>
          <w:szCs w:val="24"/>
          <w:rtl/>
        </w:rPr>
        <w:t>واحد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/>
          <w:szCs w:val="24"/>
          <w:rtl/>
        </w:rPr>
        <w:t>نظري</w:t>
      </w:r>
      <w:r w:rsidRPr="0016195F">
        <w:rPr>
          <w:rFonts w:ascii="BMitra" w:hAnsi="BMitra" w:cs="B Nazanin" w:hint="cs"/>
          <w:szCs w:val="24"/>
          <w:rtl/>
        </w:rPr>
        <w:t xml:space="preserve">                                   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دروس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پيش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نياز</w:t>
      </w:r>
      <w:r>
        <w:rPr>
          <w:rFonts w:ascii="BMitraBold" w:hAnsiTheme="minorHAnsi" w:cs="B Nazanin"/>
          <w:b/>
          <w:bCs/>
          <w:szCs w:val="24"/>
        </w:rPr>
        <w:t xml:space="preserve"> :</w:t>
      </w:r>
      <w:r>
        <w:rPr>
          <w:rFonts w:ascii="BMitraBold" w:hAnsiTheme="minorHAnsi" w:cs="B Nazanin" w:hint="cs"/>
          <w:b/>
          <w:bCs/>
          <w:szCs w:val="24"/>
          <w:rtl/>
        </w:rPr>
        <w:t>بیوشیمی پایه</w:t>
      </w:r>
    </w:p>
    <w:p w:rsidR="009C7CB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="BMitraBold" w:hAnsiTheme="minorHAnsi" w:cs="B Nazanin"/>
          <w:b/>
          <w:bCs/>
          <w:szCs w:val="24"/>
          <w:rtl/>
        </w:rPr>
      </w:pPr>
      <w:r>
        <w:rPr>
          <w:rFonts w:ascii="BMitraBold" w:hAnsiTheme="minorHAnsi" w:cs="B Nazanin" w:hint="cs"/>
          <w:b/>
          <w:bCs/>
          <w:szCs w:val="24"/>
          <w:rtl/>
        </w:rPr>
        <w:t>مسئول درس: دکتر اعرابی</w:t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 w:hint="cs"/>
          <w:b/>
          <w:bCs/>
          <w:szCs w:val="24"/>
          <w:rtl/>
        </w:rPr>
        <w:t xml:space="preserve">        تلفن تماس: 37927052</w:t>
      </w:r>
    </w:p>
    <w:p w:rsidR="009C7CBF" w:rsidRPr="009C7CBF" w:rsidRDefault="009C7CBF" w:rsidP="0015209D">
      <w:pPr>
        <w:autoSpaceDE w:val="0"/>
        <w:autoSpaceDN w:val="0"/>
        <w:bidi/>
        <w:adjustRightInd w:val="0"/>
        <w:snapToGrid w:val="0"/>
        <w:spacing w:before="0" w:after="0" w:line="240" w:lineRule="auto"/>
        <w:rPr>
          <w:rFonts w:asciiTheme="minorHAnsi" w:hAnsiTheme="minorHAnsi" w:cs="B Nazanin"/>
          <w:szCs w:val="24"/>
        </w:rPr>
      </w:pPr>
      <w:r>
        <w:rPr>
          <w:rFonts w:ascii="BMitraBold" w:hAnsiTheme="minorHAnsi" w:cs="B Nazanin" w:hint="cs"/>
          <w:b/>
          <w:bCs/>
          <w:szCs w:val="24"/>
          <w:rtl/>
        </w:rPr>
        <w:t xml:space="preserve">آدرس: گروه بیوشیمی </w:t>
      </w:r>
      <w:r>
        <w:rPr>
          <w:rFonts w:ascii="Times New Roman" w:hAnsi="Times New Roman" w:cs="Times New Roman" w:hint="cs"/>
          <w:b/>
          <w:bCs/>
          <w:szCs w:val="24"/>
          <w:rtl/>
        </w:rPr>
        <w:t>–</w:t>
      </w:r>
      <w:r>
        <w:rPr>
          <w:rFonts w:ascii="BMitraBold" w:hAnsiTheme="minorHAnsi" w:cs="B Nazanin" w:hint="cs"/>
          <w:b/>
          <w:bCs/>
          <w:szCs w:val="24"/>
          <w:rtl/>
        </w:rPr>
        <w:t xml:space="preserve"> دانشکده داروسازی</w:t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="BMitraBold" w:hAnsiTheme="minorHAnsi" w:cs="B Nazanin"/>
          <w:b/>
          <w:bCs/>
          <w:szCs w:val="24"/>
          <w:rtl/>
        </w:rPr>
        <w:tab/>
      </w:r>
      <w:r>
        <w:rPr>
          <w:rFonts w:asciiTheme="minorHAnsi" w:hAnsiTheme="minorHAnsi" w:cs="B Nazanin"/>
          <w:b/>
          <w:bCs/>
          <w:szCs w:val="24"/>
        </w:rPr>
        <w:t>Email: mh.aarabi@pharm.mui.ac.ir</w:t>
      </w:r>
    </w:p>
    <w:p w:rsidR="009C7CBF" w:rsidRDefault="009C7CBF" w:rsidP="0015209D">
      <w:pPr>
        <w:pBdr>
          <w:bottom w:val="single" w:sz="4" w:space="1" w:color="auto"/>
        </w:pBdr>
        <w:bidi/>
        <w:spacing w:before="0" w:after="0" w:line="240" w:lineRule="auto"/>
        <w:ind w:firstLine="0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مدر</w:t>
      </w:r>
      <w:r>
        <w:rPr>
          <w:rFonts w:ascii="BMitraBold" w:hAnsiTheme="minorHAnsi" w:cs="B Nazanin" w:hint="cs"/>
          <w:b/>
          <w:bCs/>
          <w:szCs w:val="24"/>
          <w:rtl/>
        </w:rPr>
        <w:t>سین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 xml:space="preserve"> (مسئول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درس)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>
        <w:rPr>
          <w:rFonts w:ascii="BMitra" w:hAnsi="BMitra" w:cs="B Nazanin" w:hint="cs"/>
          <w:szCs w:val="24"/>
          <w:rtl/>
        </w:rPr>
        <w:t>دکتر محمد حسین اعرابی، دکتر فوزیه زادهوش، دکتر عادل محمدعلیپور</w:t>
      </w:r>
      <w:r w:rsidR="0015209D">
        <w:rPr>
          <w:rFonts w:ascii="BMitra" w:hAnsi="BMitra" w:cs="B Nazanin" w:hint="cs"/>
          <w:szCs w:val="24"/>
          <w:rtl/>
        </w:rPr>
        <w:t xml:space="preserve"> </w:t>
      </w:r>
    </w:p>
    <w:p w:rsidR="00C47680" w:rsidRPr="00531B10" w:rsidRDefault="00531B10" w:rsidP="009C7CBF">
      <w:pPr>
        <w:bidi/>
        <w:spacing w:before="0" w:after="0" w:line="240" w:lineRule="auto"/>
        <w:ind w:firstLine="0"/>
        <w:rPr>
          <w:rFonts w:cs="B Nazanin"/>
          <w:rtl/>
        </w:rPr>
      </w:pPr>
      <w:r w:rsidRPr="00531B10">
        <w:rPr>
          <w:rFonts w:cs="B Nazanin" w:hint="cs"/>
          <w:rtl/>
        </w:rPr>
        <w:t xml:space="preserve">هدف کلی درس: </w:t>
      </w:r>
    </w:p>
    <w:p w:rsidR="00531B10" w:rsidRPr="00531B10" w:rsidRDefault="00531B10" w:rsidP="00531B10">
      <w:pPr>
        <w:bidi/>
        <w:spacing w:before="0" w:after="0" w:line="240" w:lineRule="auto"/>
        <w:ind w:firstLine="0"/>
        <w:rPr>
          <w:rFonts w:cs="B Nazanin"/>
          <w:rtl/>
        </w:rPr>
      </w:pPr>
      <w:r w:rsidRPr="00531B10">
        <w:rPr>
          <w:rFonts w:cs="B Nazanin" w:hint="cs"/>
          <w:rtl/>
        </w:rPr>
        <w:t>آشنا ساختن دانشجویان با :</w:t>
      </w:r>
    </w:p>
    <w:p w:rsidR="00531B10" w:rsidRPr="00531B10" w:rsidRDefault="00531B10" w:rsidP="00531B10">
      <w:pPr>
        <w:pStyle w:val="ListParagraph"/>
        <w:numPr>
          <w:ilvl w:val="0"/>
          <w:numId w:val="1"/>
        </w:numPr>
        <w:bidi/>
        <w:spacing w:before="0" w:after="0" w:line="240" w:lineRule="auto"/>
        <w:rPr>
          <w:rFonts w:cs="B Nazanin"/>
        </w:rPr>
      </w:pPr>
      <w:r w:rsidRPr="00531B10">
        <w:rPr>
          <w:rFonts w:cs="B Nazanin" w:hint="cs"/>
          <w:rtl/>
        </w:rPr>
        <w:t>واکنش های بیوش</w:t>
      </w:r>
      <w:r w:rsidR="009C7CBF">
        <w:rPr>
          <w:rFonts w:cs="B Nazanin" w:hint="cs"/>
          <w:rtl/>
        </w:rPr>
        <w:t xml:space="preserve">یمیایی در بدن و اختلالات آن ها </w:t>
      </w:r>
    </w:p>
    <w:p w:rsidR="00531B10" w:rsidRPr="00531B10" w:rsidRDefault="00531B10" w:rsidP="00531B10">
      <w:pPr>
        <w:pStyle w:val="ListParagraph"/>
        <w:numPr>
          <w:ilvl w:val="0"/>
          <w:numId w:val="1"/>
        </w:numPr>
        <w:bidi/>
        <w:spacing w:before="0" w:after="0" w:line="240" w:lineRule="auto"/>
        <w:rPr>
          <w:rFonts w:cs="B Nazanin"/>
        </w:rPr>
      </w:pPr>
      <w:r w:rsidRPr="00531B10">
        <w:rPr>
          <w:rFonts w:cs="B Nazanin" w:hint="cs"/>
          <w:rtl/>
        </w:rPr>
        <w:t>آشنایی با کارکرد کبد و کلیه و فاکتورهای قابل اندازه گیری جهت تعیین کار کبد و کلیه</w:t>
      </w:r>
    </w:p>
    <w:p w:rsidR="00531B10" w:rsidRPr="00531B10" w:rsidRDefault="00531B10" w:rsidP="00531B10">
      <w:pPr>
        <w:pStyle w:val="ListParagraph"/>
        <w:numPr>
          <w:ilvl w:val="0"/>
          <w:numId w:val="1"/>
        </w:numPr>
        <w:bidi/>
        <w:spacing w:before="0"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آزم</w:t>
      </w:r>
      <w:r w:rsidRPr="00531B10">
        <w:rPr>
          <w:rFonts w:cs="B Nazanin" w:hint="cs"/>
          <w:rtl/>
        </w:rPr>
        <w:t>ایش های بالینی بیوشیمیایی و کاربرد آن ها در تشخیص بیماری های مختلف</w:t>
      </w:r>
    </w:p>
    <w:p w:rsidR="00531B10" w:rsidRDefault="00531B10" w:rsidP="00531B10">
      <w:pPr>
        <w:bidi/>
        <w:spacing w:before="0" w:after="0" w:line="240" w:lineRule="auto"/>
        <w:ind w:firstLine="0"/>
        <w:rPr>
          <w:rFonts w:cs="B Nazanin"/>
          <w:rtl/>
        </w:rPr>
      </w:pPr>
      <w:r>
        <w:rPr>
          <w:rFonts w:cs="B Nazanin" w:hint="cs"/>
          <w:rtl/>
        </w:rPr>
        <w:t>شرح درس و رئوس مطالب:</w:t>
      </w:r>
    </w:p>
    <w:p w:rsidR="00531B10" w:rsidRDefault="00531B10" w:rsidP="00531B10">
      <w:pPr>
        <w:bidi/>
        <w:spacing w:before="0" w:after="0" w:line="240" w:lineRule="auto"/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در این واحد درسی انواع فاکتورهای قابل اندازه گیری که در ارتباط مستقیم با کارکرد بدن دارند و همچنین نقش اجزای مختلف بدن در تنظیم فعالیت های بدن و چگونگی کنترل آن ها آموزش داده می شود. </w:t>
      </w:r>
    </w:p>
    <w:p w:rsidR="00531B10" w:rsidRDefault="00531B10" w:rsidP="00531B10">
      <w:pPr>
        <w:bidi/>
        <w:spacing w:before="0" w:after="0" w:line="240" w:lineRule="auto"/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رئوس مطالب شامل موارد زیر است. </w:t>
      </w:r>
    </w:p>
    <w:p w:rsidR="00531B10" w:rsidRDefault="00531B10" w:rsidP="0015209D">
      <w:pPr>
        <w:bidi/>
        <w:spacing w:before="0" w:after="0" w:line="240" w:lineRule="auto"/>
        <w:ind w:firstLine="0"/>
        <w:rPr>
          <w:rFonts w:cs="B Nazanin"/>
          <w:rtl/>
        </w:rPr>
      </w:pPr>
      <w:r>
        <w:rPr>
          <w:rFonts w:cs="B Nazanin" w:hint="cs"/>
          <w:rtl/>
        </w:rPr>
        <w:t>الف- مقدمه ای بر بیوشیمی بالینی و کاربرد آن در تشخیص بیماری های مختلف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ب- اختلالات مربوط به آب و الکترولیت ها </w:t>
      </w:r>
      <w:r w:rsidR="0015209D">
        <w:rPr>
          <w:rFonts w:cs="B Nazanin" w:hint="cs"/>
          <w:rtl/>
        </w:rPr>
        <w:t xml:space="preserve">، ج- تعادل اسید </w:t>
      </w:r>
      <w:r>
        <w:rPr>
          <w:rFonts w:cs="B Nazanin" w:hint="cs"/>
          <w:rtl/>
        </w:rPr>
        <w:t>و باز و اختلالات مربوطه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د- لیپوپروتئین ها: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و: آنزیم شناسی بالینی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ز: اختلالت متابولیکی و بیماری های مربوط به کربوهیدرات ها، چربی ها و اسیدهای آمینه و پروتئین ها 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ح: متابولیسم عناصر کمیاب 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ط: تست های بیوشیمیایی به شکل مبسوط</w:t>
      </w:r>
      <w:r w:rsidR="0015209D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ی: هموگلوبین شامل متابولیسم، انواع، نقش آن در تشخیص بیماری های مختلف و پورفیرین ها</w:t>
      </w:r>
      <w:r w:rsidR="0015209D">
        <w:rPr>
          <w:rFonts w:cs="B Nazanin" w:hint="cs"/>
          <w:rtl/>
        </w:rPr>
        <w:t xml:space="preserve">، </w:t>
      </w:r>
      <w:r w:rsidR="009C7CBF">
        <w:rPr>
          <w:rFonts w:cs="B Nazanin" w:hint="cs"/>
          <w:rtl/>
        </w:rPr>
        <w:t>ک: شیمی بالینی هورمون ها مرت</w:t>
      </w:r>
      <w:r>
        <w:rPr>
          <w:rFonts w:cs="B Nazanin" w:hint="cs"/>
          <w:rtl/>
        </w:rPr>
        <w:t>بط با متابولیسم هورمن های تیروئیدی، پاراتیروئیدی، هیپوفیز و استروئیدی و تغییرات آن ها در بیماری ها</w:t>
      </w:r>
    </w:p>
    <w:p w:rsidR="00531B10" w:rsidRDefault="009C7CBF" w:rsidP="0015209D">
      <w:pPr>
        <w:bidi/>
        <w:spacing w:before="0" w:after="0"/>
        <w:ind w:firstLine="0"/>
        <w:rPr>
          <w:rFonts w:cs="B Nazanin"/>
        </w:rPr>
      </w:pPr>
      <w:r>
        <w:rPr>
          <w:rFonts w:cs="B Nazanin" w:hint="cs"/>
          <w:rtl/>
        </w:rPr>
        <w:t xml:space="preserve">منابع اصلی: </w:t>
      </w:r>
    </w:p>
    <w:p w:rsidR="009C7CBF" w:rsidRPr="0015209D" w:rsidRDefault="009C7CBF" w:rsidP="0015209D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5209D">
        <w:rPr>
          <w:rFonts w:ascii="Times New Roman" w:eastAsia="Times New Roman" w:hAnsi="Times New Roman" w:cs="Times New Roman"/>
          <w:szCs w:val="24"/>
        </w:rPr>
        <w:t>Burtis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CA,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Ashwood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ER,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Bruns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DE.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Tietz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textbook of clinical chemistry and molecular diagnostics-e-book. Elsevier Health Sciences; The last edition.</w:t>
      </w:r>
    </w:p>
    <w:p w:rsidR="009C7CBF" w:rsidRPr="0015209D" w:rsidRDefault="009C7CBF" w:rsidP="0015209D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5209D">
        <w:rPr>
          <w:rFonts w:ascii="Times New Roman" w:eastAsia="Times New Roman" w:hAnsi="Times New Roman" w:cs="Times New Roman"/>
          <w:szCs w:val="24"/>
        </w:rPr>
        <w:t>MOsby's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diagnostic and laboratory test reference.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Pagana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KD,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Pagana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TJ, </w:t>
      </w:r>
      <w:proofErr w:type="spellStart"/>
      <w:r w:rsidRPr="0015209D">
        <w:rPr>
          <w:rFonts w:ascii="Times New Roman" w:eastAsia="Times New Roman" w:hAnsi="Times New Roman" w:cs="Times New Roman"/>
          <w:szCs w:val="24"/>
        </w:rPr>
        <w:t>Elsivier</w:t>
      </w:r>
      <w:proofErr w:type="spellEnd"/>
      <w:r w:rsidRPr="0015209D">
        <w:rPr>
          <w:rFonts w:ascii="Times New Roman" w:eastAsia="Times New Roman" w:hAnsi="Times New Roman" w:cs="Times New Roman"/>
          <w:szCs w:val="24"/>
        </w:rPr>
        <w:t xml:space="preserve"> publication, the last edition</w:t>
      </w:r>
    </w:p>
    <w:p w:rsidR="009C7CBF" w:rsidRDefault="009C7CBF" w:rsidP="009C7CBF">
      <w:pPr>
        <w:bidi/>
        <w:spacing w:before="0" w:after="0" w:line="240" w:lineRule="auto"/>
        <w:ind w:firstLine="0"/>
        <w:rPr>
          <w:rFonts w:ascii="BMitraBold" w:hAnsiTheme="minorHAnsi" w:cs="BMitraBold"/>
          <w:b/>
          <w:bCs/>
          <w:szCs w:val="24"/>
          <w:rtl/>
        </w:rPr>
      </w:pPr>
      <w:r w:rsidRPr="00624990">
        <w:rPr>
          <w:rFonts w:ascii="BMitraBold" w:hAnsiTheme="minorHAnsi" w:cs="B Nazanin" w:hint="cs"/>
          <w:b/>
          <w:bCs/>
          <w:szCs w:val="24"/>
          <w:rtl/>
        </w:rPr>
        <w:t>نحوه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دانشجو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و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بارم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مربوط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به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هر</w:t>
      </w:r>
      <w:r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>
        <w:rPr>
          <w:rFonts w:ascii="BMitraBold" w:hAnsiTheme="minorHAnsi" w:cs="BMitraBold"/>
          <w:b/>
          <w:bCs/>
          <w:szCs w:val="24"/>
        </w:rPr>
        <w:t xml:space="preserve"> :</w:t>
      </w:r>
    </w:p>
    <w:p w:rsidR="009C7CBF" w:rsidRDefault="009C7CBF" w:rsidP="009C7CBF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الف</w:t>
      </w:r>
      <w:r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در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طول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>
        <w:rPr>
          <w:rFonts w:ascii="BMitraBold" w:hAnsiTheme="minorHAnsi" w:cs="B Nazanin"/>
          <w:b/>
          <w:bCs/>
          <w:szCs w:val="24"/>
        </w:rPr>
        <w:t xml:space="preserve"> :</w:t>
      </w:r>
      <w:r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 + </w:t>
      </w:r>
      <w:r w:rsidRPr="00FA3E68">
        <w:rPr>
          <w:rFonts w:ascii="BMitraBold" w:hAnsiTheme="minorHAnsi" w:cs="B Nazanin" w:hint="cs"/>
          <w:szCs w:val="24"/>
          <w:rtl/>
        </w:rPr>
        <w:t>مشارکت دانشجو در پاسخ  به سوالات کوتاه + 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ميان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 xml:space="preserve">ترم) </w:t>
      </w:r>
      <w:r w:rsidRPr="00CC4223">
        <w:rPr>
          <w:rFonts w:ascii="BMitraBold" w:hAnsiTheme="minorHAnsi" w:cs="B Nazanin" w:hint="cs"/>
          <w:sz w:val="20"/>
          <w:szCs w:val="20"/>
          <w:rtl/>
        </w:rPr>
        <w:t xml:space="preserve"> </w:t>
      </w:r>
      <w:r w:rsidRPr="00CC4223">
        <w:rPr>
          <w:rFonts w:ascii="BMitraBold" w:hAnsiTheme="minorHAnsi" w:cs="B Nazanin"/>
          <w:sz w:val="20"/>
          <w:szCs w:val="20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>
        <w:rPr>
          <w:rFonts w:ascii="BMitraBold" w:hAnsiTheme="minorHAnsi" w:cs="B Nazanin" w:hint="cs"/>
          <w:szCs w:val="24"/>
          <w:rtl/>
          <w:lang w:bidi="fa-IR"/>
        </w:rPr>
        <w:t>8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9C7CBF" w:rsidRDefault="009C7CBF" w:rsidP="009C7CBF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ب</w:t>
      </w:r>
      <w:r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پايان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>
        <w:rPr>
          <w:rFonts w:ascii="BMitraBold" w:hAnsiTheme="minorHAnsi" w:cs="B Nazanin"/>
          <w:b/>
          <w:bCs/>
          <w:szCs w:val="24"/>
        </w:rPr>
        <w:t xml:space="preserve"> </w:t>
      </w:r>
      <w:r w:rsidRPr="00FA3E68">
        <w:rPr>
          <w:rFonts w:ascii="BMitraBold" w:hAnsiTheme="minorHAnsi" w:cs="B Nazanin"/>
          <w:b/>
          <w:bCs/>
          <w:sz w:val="28"/>
          <w:szCs w:val="32"/>
        </w:rPr>
        <w:t>:</w:t>
      </w:r>
      <w:r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+ </w:t>
      </w:r>
      <w:r w:rsidRPr="00FA3E68">
        <w:rPr>
          <w:rFonts w:ascii="BMitraBold" w:hAnsiTheme="minorHAnsi" w:cs="B Nazanin" w:hint="cs"/>
          <w:szCs w:val="24"/>
          <w:rtl/>
        </w:rPr>
        <w:t xml:space="preserve"> مشارکت دانشجو در پاسخ  به سوالات کوتاه +  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پايان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 xml:space="preserve">ترم) 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Pr="00CC4223">
        <w:rPr>
          <w:rFonts w:ascii="BMitraBold" w:hAnsiTheme="minorHAnsi" w:cs="B Nazanin" w:hint="cs"/>
          <w:szCs w:val="24"/>
          <w:rtl/>
        </w:rPr>
        <w:t>1</w:t>
      </w:r>
      <w:r>
        <w:rPr>
          <w:rFonts w:ascii="BMitraBold" w:hAnsiTheme="minorHAnsi" w:cs="B Nazanin" w:hint="cs"/>
          <w:szCs w:val="24"/>
          <w:rtl/>
        </w:rPr>
        <w:t>2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9C7CBF" w:rsidRPr="00C72A02" w:rsidRDefault="009C7CBF" w:rsidP="009C7CBF">
      <w:pPr>
        <w:bidi/>
        <w:spacing w:before="0" w:after="0" w:line="240" w:lineRule="auto"/>
        <w:ind w:firstLine="0"/>
        <w:rPr>
          <w:rFonts w:cs="B Nazanin"/>
          <w:sz w:val="28"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>
        <w:rPr>
          <w:rFonts w:ascii="SymbolMT" w:eastAsia="SymbolMT" w:hAnsiTheme="minorHAnsi" w:cs="SymbolMT"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سياست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مسئول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دوره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مورد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برخورد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با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غيبت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و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تاخير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دانشجو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كلاس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6848C3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>
        <w:rPr>
          <w:rFonts w:ascii="BMitraBold" w:eastAsia="SymbolMT" w:hAnsiTheme="minorHAnsi" w:cs="BMitraBold"/>
          <w:b/>
          <w:bCs/>
          <w:szCs w:val="24"/>
        </w:rPr>
        <w:t>:</w:t>
      </w:r>
    </w:p>
    <w:p w:rsidR="009C7CBF" w:rsidRDefault="009C7CBF" w:rsidP="009C7CB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>
        <w:rPr>
          <w:rFonts w:ascii="BMitra" w:hAnsi="BMitra" w:cs="B Nazanin" w:hint="cs"/>
          <w:szCs w:val="24"/>
          <w:rtl/>
        </w:rPr>
        <w:t xml:space="preserve">حضور کامل در جلسات الزامی است </w:t>
      </w:r>
    </w:p>
    <w:p w:rsidR="009C7CBF" w:rsidRDefault="009C7CBF" w:rsidP="009C7CB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>
        <w:rPr>
          <w:rFonts w:ascii="BMitra" w:hAnsi="BMitra" w:cs="B Nazanin" w:hint="cs"/>
          <w:szCs w:val="24"/>
          <w:rtl/>
        </w:rPr>
        <w:t>در صورت غیبت بیش از 4 جلسه محرومیت از امتحان پایان ترم</w:t>
      </w:r>
    </w:p>
    <w:p w:rsidR="009C7CBF" w:rsidRDefault="009C7CBF" w:rsidP="009C7CB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>
        <w:rPr>
          <w:rFonts w:ascii="BMitra" w:hAnsi="BMitra" w:cs="B Nazanin" w:hint="cs"/>
          <w:szCs w:val="24"/>
          <w:rtl/>
        </w:rPr>
        <w:t>در صورت غیبت کمتر از 4 جلسه کسر یک نمره به ازای هر جلسه غیبت از نمره نهایی</w:t>
      </w:r>
    </w:p>
    <w:p w:rsidR="009C7CBF" w:rsidRPr="0015209D" w:rsidRDefault="009C7CBF" w:rsidP="0015209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  <w:rtl/>
        </w:rPr>
      </w:pPr>
      <w:r w:rsidRPr="006848C3">
        <w:rPr>
          <w:rFonts w:ascii="BMitra" w:hAnsi="BMitra" w:cs="B Nazanin"/>
          <w:szCs w:val="24"/>
          <w:rtl/>
        </w:rPr>
        <w:t>تاخير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بيش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از</w:t>
      </w:r>
      <w:r w:rsidRPr="006848C3">
        <w:rPr>
          <w:rFonts w:ascii="BMitra" w:hAnsi="BMitra" w:cs="B Nazanin"/>
          <w:szCs w:val="24"/>
        </w:rPr>
        <w:t xml:space="preserve"> </w:t>
      </w:r>
      <w:r>
        <w:rPr>
          <w:rFonts w:ascii="BMitra" w:hAnsi="BMitra" w:cs="B Nazanin" w:hint="cs"/>
          <w:szCs w:val="24"/>
          <w:rtl/>
        </w:rPr>
        <w:t>10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دقيقه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نظر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گرفته</w:t>
      </w:r>
      <w:r w:rsidRPr="006848C3">
        <w:rPr>
          <w:rFonts w:ascii="BMitra" w:hAnsi="BMitra" w:cs="B Nazanin"/>
          <w:szCs w:val="24"/>
        </w:rPr>
        <w:t xml:space="preserve"> </w:t>
      </w:r>
      <w:r w:rsidR="0015209D">
        <w:rPr>
          <w:rFonts w:ascii="BMitra" w:hAnsi="BMitra" w:cs="B Nazanin"/>
          <w:szCs w:val="24"/>
          <w:rtl/>
        </w:rPr>
        <w:t>ميشو</w:t>
      </w:r>
      <w:r w:rsidR="0015209D">
        <w:rPr>
          <w:rFonts w:ascii="BMitra" w:hAnsi="BMitra" w:cs="B Nazanin" w:hint="cs"/>
          <w:szCs w:val="24"/>
          <w:rtl/>
        </w:rPr>
        <w:t>د</w:t>
      </w:r>
    </w:p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p w:rsidR="00531B10" w:rsidRPr="00400330" w:rsidRDefault="00400330" w:rsidP="00400330">
      <w:pPr>
        <w:bidi/>
        <w:ind w:firstLine="0"/>
        <w:jc w:val="center"/>
        <w:rPr>
          <w:rFonts w:cs="B Nazanin"/>
          <w:b/>
          <w:bCs/>
          <w:sz w:val="32"/>
          <w:szCs w:val="28"/>
          <w:rtl/>
        </w:rPr>
      </w:pPr>
      <w:r w:rsidRPr="00400330">
        <w:rPr>
          <w:rFonts w:cs="B Nazanin" w:hint="cs"/>
          <w:b/>
          <w:bCs/>
          <w:sz w:val="32"/>
          <w:szCs w:val="28"/>
          <w:rtl/>
        </w:rPr>
        <w:t>طرح درس بیوشیمی بالینی داروسازی</w:t>
      </w:r>
    </w:p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XSpec="right" w:tblpY="1075"/>
        <w:bidiVisual/>
        <w:tblW w:w="9919" w:type="dxa"/>
        <w:tblLook w:val="04A0" w:firstRow="1" w:lastRow="0" w:firstColumn="1" w:lastColumn="0" w:noHBand="0" w:noVBand="1"/>
      </w:tblPr>
      <w:tblGrid>
        <w:gridCol w:w="774"/>
        <w:gridCol w:w="1028"/>
        <w:gridCol w:w="4448"/>
        <w:gridCol w:w="1554"/>
        <w:gridCol w:w="2115"/>
      </w:tblGrid>
      <w:tr w:rsidR="00293781" w:rsidRPr="000D225D" w:rsidTr="00D02533">
        <w:trPr>
          <w:trHeight w:val="534"/>
        </w:trPr>
        <w:tc>
          <w:tcPr>
            <w:tcW w:w="774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  <w:lang w:bidi="fa-IR"/>
              </w:rPr>
              <w:t>جلسه</w:t>
            </w:r>
          </w:p>
        </w:tc>
        <w:tc>
          <w:tcPr>
            <w:tcW w:w="1028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</w:p>
        </w:tc>
        <w:tc>
          <w:tcPr>
            <w:tcW w:w="4448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0D225D">
              <w:rPr>
                <w:rFonts w:cs="B Nazanin" w:hint="cs"/>
                <w:b/>
                <w:bCs/>
                <w:sz w:val="28"/>
                <w:szCs w:val="24"/>
                <w:rtl/>
              </w:rPr>
              <w:t>عنوان</w:t>
            </w:r>
          </w:p>
        </w:tc>
        <w:tc>
          <w:tcPr>
            <w:tcW w:w="1554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0D225D">
              <w:rPr>
                <w:rFonts w:cs="B Nazanin" w:hint="cs"/>
                <w:b/>
                <w:bCs/>
                <w:sz w:val="28"/>
                <w:szCs w:val="24"/>
                <w:rtl/>
              </w:rPr>
              <w:t>مدرس</w:t>
            </w:r>
          </w:p>
        </w:tc>
        <w:tc>
          <w:tcPr>
            <w:tcW w:w="2115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0D225D">
              <w:rPr>
                <w:rFonts w:cs="B Nazanin" w:hint="cs"/>
                <w:b/>
                <w:bCs/>
                <w:sz w:val="28"/>
                <w:szCs w:val="24"/>
                <w:rtl/>
              </w:rPr>
              <w:t>منابع درسی</w:t>
            </w:r>
          </w:p>
        </w:tc>
      </w:tr>
      <w:tr w:rsidR="00293781" w:rsidRPr="000D225D" w:rsidTr="00D02533">
        <w:trPr>
          <w:trHeight w:val="296"/>
        </w:trPr>
        <w:tc>
          <w:tcPr>
            <w:tcW w:w="774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اول</w:t>
            </w:r>
          </w:p>
        </w:tc>
        <w:tc>
          <w:tcPr>
            <w:tcW w:w="1028" w:type="dxa"/>
          </w:tcPr>
          <w:p w:rsidR="00531B10" w:rsidRPr="000D225D" w:rsidRDefault="00293781" w:rsidP="00531B10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جبرانی</w:t>
            </w:r>
          </w:p>
        </w:tc>
        <w:tc>
          <w:tcPr>
            <w:tcW w:w="4448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اصول و اهداف بیوشیمی بالینی </w:t>
            </w:r>
          </w:p>
        </w:tc>
        <w:tc>
          <w:tcPr>
            <w:tcW w:w="1554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="00293781"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محمد علی پور</w:t>
            </w:r>
          </w:p>
        </w:tc>
        <w:tc>
          <w:tcPr>
            <w:tcW w:w="2115" w:type="dxa"/>
          </w:tcPr>
          <w:p w:rsidR="00531B10" w:rsidRPr="000D225D" w:rsidRDefault="00531B10" w:rsidP="00531B10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</w:tc>
      </w:tr>
      <w:tr w:rsidR="00F302D2" w:rsidRPr="000D225D" w:rsidTr="00D02533">
        <w:trPr>
          <w:trHeight w:val="296"/>
        </w:trPr>
        <w:tc>
          <w:tcPr>
            <w:tcW w:w="77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دوم</w:t>
            </w:r>
          </w:p>
        </w:tc>
        <w:tc>
          <w:tcPr>
            <w:tcW w:w="1028" w:type="dxa"/>
          </w:tcPr>
          <w:p w:rsidR="00F302D2" w:rsidRPr="000D225D" w:rsidRDefault="00F302D2" w:rsidP="007321F6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04/</w:t>
            </w:r>
            <w:r w:rsidR="007321F6"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12</w:t>
            </w: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/1400</w:t>
            </w:r>
          </w:p>
        </w:tc>
        <w:tc>
          <w:tcPr>
            <w:tcW w:w="444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0D225D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 xml:space="preserve">متابولیسم آب و الکترولیت ها </w:t>
            </w:r>
          </w:p>
        </w:tc>
        <w:tc>
          <w:tcPr>
            <w:tcW w:w="155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</w:tc>
      </w:tr>
      <w:tr w:rsidR="00F302D2" w:rsidRPr="000D225D" w:rsidTr="00D02533">
        <w:trPr>
          <w:trHeight w:val="296"/>
        </w:trPr>
        <w:tc>
          <w:tcPr>
            <w:tcW w:w="77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سوم</w:t>
            </w:r>
          </w:p>
        </w:tc>
        <w:tc>
          <w:tcPr>
            <w:tcW w:w="1028" w:type="dxa"/>
          </w:tcPr>
          <w:p w:rsidR="00F302D2" w:rsidRPr="000D225D" w:rsidRDefault="007321F6" w:rsidP="007321F6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11/12</w:t>
            </w:r>
            <w:r w:rsidR="00F302D2"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/1400</w:t>
            </w:r>
          </w:p>
        </w:tc>
        <w:tc>
          <w:tcPr>
            <w:tcW w:w="444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0D225D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 xml:space="preserve">تعادل اسید و باز و اختلالت مربوطه و اختلالات کلیوی </w:t>
            </w:r>
          </w:p>
        </w:tc>
        <w:tc>
          <w:tcPr>
            <w:tcW w:w="1554" w:type="dxa"/>
          </w:tcPr>
          <w:p w:rsidR="00F302D2" w:rsidRPr="000D225D" w:rsidRDefault="00F302D2" w:rsidP="007321F6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="007321F6"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زادهوش</w:t>
            </w:r>
          </w:p>
        </w:tc>
        <w:tc>
          <w:tcPr>
            <w:tcW w:w="2115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</w:tc>
      </w:tr>
      <w:tr w:rsidR="00F302D2" w:rsidRPr="000D225D" w:rsidTr="00D02533">
        <w:trPr>
          <w:trHeight w:val="296"/>
        </w:trPr>
        <w:tc>
          <w:tcPr>
            <w:tcW w:w="77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چهارم</w:t>
            </w:r>
          </w:p>
        </w:tc>
        <w:tc>
          <w:tcPr>
            <w:tcW w:w="102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18/12/1400</w:t>
            </w:r>
          </w:p>
        </w:tc>
        <w:tc>
          <w:tcPr>
            <w:tcW w:w="444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نقش کبد در متابولیسم و اختلالات مربوطه </w:t>
            </w:r>
          </w:p>
        </w:tc>
        <w:tc>
          <w:tcPr>
            <w:tcW w:w="155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</w:tc>
      </w:tr>
      <w:tr w:rsidR="00F302D2" w:rsidRPr="000D225D" w:rsidTr="00D02533">
        <w:trPr>
          <w:trHeight w:val="296"/>
        </w:trPr>
        <w:tc>
          <w:tcPr>
            <w:tcW w:w="77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پنجم</w:t>
            </w:r>
          </w:p>
        </w:tc>
        <w:tc>
          <w:tcPr>
            <w:tcW w:w="1028" w:type="dxa"/>
          </w:tcPr>
          <w:p w:rsidR="00F302D2" w:rsidRPr="000D225D" w:rsidRDefault="00D02533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25/12/1400</w:t>
            </w:r>
          </w:p>
        </w:tc>
        <w:tc>
          <w:tcPr>
            <w:tcW w:w="444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نقش کبد در متابولیسم و اختلالات مربوطه </w:t>
            </w:r>
          </w:p>
        </w:tc>
        <w:tc>
          <w:tcPr>
            <w:tcW w:w="155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</w:tc>
      </w:tr>
      <w:tr w:rsidR="00F302D2" w:rsidRPr="000D225D" w:rsidTr="00D02533">
        <w:trPr>
          <w:trHeight w:val="458"/>
        </w:trPr>
        <w:tc>
          <w:tcPr>
            <w:tcW w:w="77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ششم</w:t>
            </w:r>
          </w:p>
        </w:tc>
        <w:tc>
          <w:tcPr>
            <w:tcW w:w="102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17/01/1401</w:t>
            </w:r>
          </w:p>
        </w:tc>
        <w:tc>
          <w:tcPr>
            <w:tcW w:w="4448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اختلالات متابولیکی و بیماری های مربوط به متابولیسم کربوهیدرات ها </w:t>
            </w:r>
          </w:p>
        </w:tc>
        <w:tc>
          <w:tcPr>
            <w:tcW w:w="1554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F302D2" w:rsidRPr="000D225D" w:rsidRDefault="00F302D2" w:rsidP="00F302D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58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هفتم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24/01/1401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آنزیم شناسی بالینی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  زادهوش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02533" w:rsidRPr="000D225D" w:rsidTr="0081439C">
        <w:trPr>
          <w:trHeight w:val="458"/>
        </w:trPr>
        <w:tc>
          <w:tcPr>
            <w:tcW w:w="9919" w:type="dxa"/>
            <w:gridSpan w:val="5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 میان ترم</w:t>
            </w:r>
          </w:p>
        </w:tc>
      </w:tr>
      <w:tr w:rsidR="00D02533" w:rsidRPr="000D225D" w:rsidTr="00D02533">
        <w:trPr>
          <w:trHeight w:val="438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هشتم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31/01/1401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لیپوپروتیئن ها و اختلالات مربوطه 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زادهوش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38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نهم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7/02/1401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>متابولیسم عناصر کمیاب و اختلالات مربوطه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زادهوش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38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دهم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14/02/1401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>متابولیسم عناصر کمیاب و اختلالات مربوطه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زادهوش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38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یازدهم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0D225D">
              <w:rPr>
                <w:rFonts w:cs="B Nazanin" w:hint="cs"/>
                <w:b/>
                <w:bCs/>
                <w:sz w:val="22"/>
                <w:szCs w:val="20"/>
                <w:rtl/>
              </w:rPr>
              <w:t>21/02/1401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ارزیابی عملکرد و آسیب قلبی 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اعرابی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341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دوازدهم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28/02/1401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اختلالات متابولیکی متابولیسم اسیدهای آمینه و پروتئین ها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19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سیزدهم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04/03/1401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pStyle w:val="ListParagraph"/>
              <w:bidi/>
              <w:spacing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0D225D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>متابولیسم هموگلوبین، و اختلالت پورفیری، کاتابولیسم هموگلیوبین و اختلالات بیلی روبین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01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چهاردهم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11/03/1401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شیمی بالینی هورمون های تیروئیدی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اعرابی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01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پانزدهم 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18/03/1401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شیمی بالینی هورمون های موثر بر متابولیسم کلسیم و فسفر 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اعرابی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02533" w:rsidRPr="000D225D" w:rsidTr="00D02533">
        <w:trPr>
          <w:trHeight w:val="401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شانزدهم 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>25/03/1401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شیمی بالینی هورمون های استروئیدی و کاتکول آمین ها 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زادهوش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02533" w:rsidRPr="00531B10" w:rsidTr="00400330">
        <w:trPr>
          <w:trHeight w:val="605"/>
        </w:trPr>
        <w:tc>
          <w:tcPr>
            <w:tcW w:w="77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هفدهم </w:t>
            </w:r>
          </w:p>
        </w:tc>
        <w:tc>
          <w:tcPr>
            <w:tcW w:w="1028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0D225D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>01/04/1401</w:t>
            </w:r>
          </w:p>
        </w:tc>
        <w:tc>
          <w:tcPr>
            <w:tcW w:w="4448" w:type="dxa"/>
          </w:tcPr>
          <w:p w:rsidR="00D02533" w:rsidRPr="000D225D" w:rsidRDefault="00D02533" w:rsidP="00D0253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0D225D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پروتئین های پلاسما و روش های جداسازی آن ها</w:t>
            </w:r>
          </w:p>
        </w:tc>
        <w:tc>
          <w:tcPr>
            <w:tcW w:w="1554" w:type="dxa"/>
          </w:tcPr>
          <w:p w:rsidR="00D02533" w:rsidRPr="000D225D" w:rsidRDefault="00D02533" w:rsidP="00D0253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225D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115" w:type="dxa"/>
          </w:tcPr>
          <w:p w:rsidR="00D02533" w:rsidRPr="000D225D" w:rsidRDefault="00D02533" w:rsidP="00D02533">
            <w:pPr>
              <w:bidi/>
              <w:rPr>
                <w:rFonts w:cs="B Nazanin"/>
              </w:rPr>
            </w:pPr>
          </w:p>
        </w:tc>
      </w:tr>
    </w:tbl>
    <w:p w:rsidR="00531B10" w:rsidRPr="00531B10" w:rsidRDefault="00531B10" w:rsidP="00531B10">
      <w:pPr>
        <w:bidi/>
        <w:ind w:firstLine="0"/>
        <w:rPr>
          <w:rFonts w:cs="B Nazanin"/>
          <w:rtl/>
        </w:rPr>
      </w:pPr>
    </w:p>
    <w:p w:rsidR="00531B10" w:rsidRPr="00531B10" w:rsidRDefault="00531B10" w:rsidP="00531B10">
      <w:pPr>
        <w:bidi/>
        <w:ind w:firstLine="0"/>
        <w:rPr>
          <w:rFonts w:cs="B Nazanin"/>
        </w:rPr>
      </w:pPr>
    </w:p>
    <w:sectPr w:rsidR="00531B10" w:rsidRPr="00531B10" w:rsidSect="002B139D">
      <w:pgSz w:w="11907" w:h="16839" w:code="9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3D"/>
    <w:multiLevelType w:val="hybridMultilevel"/>
    <w:tmpl w:val="E356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528"/>
    <w:multiLevelType w:val="hybridMultilevel"/>
    <w:tmpl w:val="7DD837AC"/>
    <w:lvl w:ilvl="0" w:tplc="560CA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5748"/>
    <w:multiLevelType w:val="hybridMultilevel"/>
    <w:tmpl w:val="57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567C8"/>
    <w:rsid w:val="000D225D"/>
    <w:rsid w:val="0015209D"/>
    <w:rsid w:val="00293781"/>
    <w:rsid w:val="002B139D"/>
    <w:rsid w:val="00400330"/>
    <w:rsid w:val="00531B10"/>
    <w:rsid w:val="005422DE"/>
    <w:rsid w:val="00574F05"/>
    <w:rsid w:val="006B4865"/>
    <w:rsid w:val="007321F6"/>
    <w:rsid w:val="00850F3C"/>
    <w:rsid w:val="008E52F8"/>
    <w:rsid w:val="009C7CBF"/>
    <w:rsid w:val="00BA5A45"/>
    <w:rsid w:val="00D02533"/>
    <w:rsid w:val="00DB3D85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148678-D355-4A0E-BE0B-FD0B0698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65"/>
    <w:pPr>
      <w:spacing w:before="120" w:after="360" w:line="480" w:lineRule="auto"/>
      <w:ind w:firstLine="720"/>
    </w:pPr>
    <w:rPr>
      <w:rFonts w:ascii="B Nazanin" w:hAnsi="B Nazani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65"/>
    <w:pPr>
      <w:ind w:left="720"/>
      <w:contextualSpacing/>
    </w:pPr>
  </w:style>
  <w:style w:type="table" w:styleId="TableGrid">
    <w:name w:val="Table Grid"/>
    <w:basedOn w:val="TableNormal"/>
    <w:uiPriority w:val="59"/>
    <w:rsid w:val="006B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2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</cp:lastModifiedBy>
  <cp:revision>2</cp:revision>
  <cp:lastPrinted>2022-02-26T07:22:00Z</cp:lastPrinted>
  <dcterms:created xsi:type="dcterms:W3CDTF">2022-02-26T07:22:00Z</dcterms:created>
  <dcterms:modified xsi:type="dcterms:W3CDTF">2022-02-26T07:22:00Z</dcterms:modified>
</cp:coreProperties>
</file>